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6B40" w14:textId="77777777"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14:paraId="5D8B6C8F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48D0A2F5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07087842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6AFA3AFD" w14:textId="77777777" w:rsidR="00816CF5" w:rsidRPr="003C2225" w:rsidRDefault="00816CF5" w:rsidP="00816CF5">
      <w:pPr>
        <w:spacing w:line="240" w:lineRule="exact"/>
        <w:rPr>
          <w:rFonts w:ascii="Arial" w:hAnsi="Arial" w:cs="Arial"/>
          <w:szCs w:val="20"/>
        </w:rPr>
      </w:pPr>
    </w:p>
    <w:p w14:paraId="1CB5F2E6" w14:textId="77777777" w:rsidR="00816CF5" w:rsidRDefault="00816CF5" w:rsidP="00816CF5"/>
    <w:p w14:paraId="7E41352C" w14:textId="5AC439B6" w:rsidR="002C7408" w:rsidRDefault="002C7408" w:rsidP="002C7408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  <w:r w:rsidR="00F67F6A">
        <w:rPr>
          <w:rFonts w:ascii="Bookman Old Style" w:hAnsi="Bookman Old Style" w:cs="Bookman Old Style"/>
          <w:b/>
          <w:bCs/>
          <w:sz w:val="28"/>
          <w:szCs w:val="28"/>
        </w:rPr>
        <w:t xml:space="preserve"> O PRACĘ</w:t>
      </w:r>
    </w:p>
    <w:p w14:paraId="26A1DD3C" w14:textId="77777777" w:rsidR="002C7408" w:rsidRDefault="002C7408" w:rsidP="002C7408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2AB11134" w14:textId="77777777" w:rsidR="002C7408" w:rsidRDefault="002C7408" w:rsidP="002C7408">
      <w:pPr>
        <w:jc w:val="center"/>
        <w:rPr>
          <w:sz w:val="18"/>
          <w:szCs w:val="18"/>
        </w:rPr>
      </w:pPr>
    </w:p>
    <w:p w14:paraId="31E9DE5D" w14:textId="77777777" w:rsidR="00762E49" w:rsidRDefault="002C7408" w:rsidP="00634AAE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Wielkopolskie Centrum Wspierania Inwestycji Sp. z o.o. z siedzibą w Poznaniu poszukuje osoby na stanowisko</w:t>
      </w:r>
      <w:r w:rsidR="00762E49">
        <w:rPr>
          <w:rFonts w:ascii="Bookman Old Style" w:hAnsi="Bookman Old Style" w:cs="Bookman Old Style"/>
          <w:sz w:val="22"/>
          <w:szCs w:val="22"/>
        </w:rPr>
        <w:t>:</w:t>
      </w:r>
    </w:p>
    <w:p w14:paraId="65EDB987" w14:textId="74047072" w:rsidR="002C7408" w:rsidRPr="00634AAE" w:rsidRDefault="00634AAE" w:rsidP="00634AAE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34AAE">
        <w:rPr>
          <w:rFonts w:ascii="Bookman Old Style" w:hAnsi="Bookman Old Style"/>
          <w:b/>
          <w:bCs/>
          <w:sz w:val="22"/>
          <w:szCs w:val="22"/>
        </w:rPr>
        <w:t>Sekretark</w:t>
      </w:r>
      <w:r w:rsidR="000F0684">
        <w:rPr>
          <w:rFonts w:ascii="Bookman Old Style" w:hAnsi="Bookman Old Style"/>
          <w:b/>
          <w:bCs/>
          <w:sz w:val="22"/>
          <w:szCs w:val="22"/>
        </w:rPr>
        <w:t>i</w:t>
      </w:r>
      <w:r w:rsidRPr="00634AAE">
        <w:rPr>
          <w:rFonts w:ascii="Bookman Old Style" w:hAnsi="Bookman Old Style"/>
          <w:b/>
          <w:bCs/>
          <w:sz w:val="22"/>
          <w:szCs w:val="22"/>
        </w:rPr>
        <w:t xml:space="preserve"> w Poznańskim Parku Technologiczno-Przemysłowym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14:paraId="7012AD03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17843AE9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46D4C8FF" w14:textId="7CBBA125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 w:rsidR="003164BD">
        <w:rPr>
          <w:rFonts w:ascii="Bookman Old Style" w:hAnsi="Bookman Old Style" w:cs="Bookman Old Style"/>
          <w:sz w:val="22"/>
          <w:szCs w:val="22"/>
        </w:rPr>
        <w:t>Praca biurowa na pełen</w:t>
      </w:r>
      <w:r>
        <w:rPr>
          <w:rFonts w:ascii="Bookman Old Style" w:hAnsi="Bookman Old Style" w:cs="Bookman Old Style"/>
          <w:sz w:val="22"/>
          <w:szCs w:val="22"/>
        </w:rPr>
        <w:t xml:space="preserve"> etat</w:t>
      </w:r>
    </w:p>
    <w:p w14:paraId="6C2FBBFF" w14:textId="7BB79B37" w:rsidR="002C7408" w:rsidRPr="00AA544B" w:rsidRDefault="002C7408" w:rsidP="002C7408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</w:t>
      </w:r>
      <w:r w:rsidR="00730A91">
        <w:rPr>
          <w:rFonts w:ascii="Bookman Old Style" w:hAnsi="Bookman Old Style" w:cs="Bookman Old Style"/>
          <w:sz w:val="22"/>
          <w:szCs w:val="22"/>
        </w:rPr>
        <w:t>cę na czas oznaczony</w:t>
      </w:r>
    </w:p>
    <w:p w14:paraId="7E4C0BE9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</w:t>
      </w:r>
    </w:p>
    <w:p w14:paraId="4671E799" w14:textId="77777777" w:rsidR="002C7408" w:rsidRPr="00F21B6A" w:rsidRDefault="002C7408" w:rsidP="002C7408">
      <w:pPr>
        <w:spacing w:after="12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Min. doświadczenie:      </w:t>
      </w:r>
    </w:p>
    <w:p w14:paraId="1ACEBF76" w14:textId="77777777" w:rsidR="002C7408" w:rsidRPr="00F42C69" w:rsidRDefault="002C7408" w:rsidP="002C7408">
      <w:pPr>
        <w:spacing w:after="120" w:line="360" w:lineRule="auto"/>
        <w:ind w:left="426" w:hanging="426"/>
        <w:jc w:val="both"/>
        <w:rPr>
          <w:rFonts w:ascii="Bookman Old Style" w:eastAsia="Calibri" w:hAnsi="Bookman Old Style"/>
          <w:sz w:val="22"/>
          <w:szCs w:val="22"/>
          <w:lang w:eastAsia="pl-PL"/>
        </w:rPr>
      </w:pPr>
      <w:r w:rsidRPr="00F42C69">
        <w:rPr>
          <w:rFonts w:ascii="Bookman Old Style" w:eastAsia="Calibri" w:hAnsi="Bookman Old Style"/>
          <w:sz w:val="24"/>
          <w:lang w:eastAsia="pl-PL"/>
        </w:rPr>
        <w:t xml:space="preserve">- </w:t>
      </w:r>
      <w:r w:rsidRPr="00F42C69">
        <w:rPr>
          <w:rFonts w:ascii="Bookman Old Style" w:eastAsia="Calibri" w:hAnsi="Bookman Old Style"/>
          <w:sz w:val="22"/>
          <w:szCs w:val="22"/>
          <w:lang w:eastAsia="pl-PL"/>
        </w:rPr>
        <w:t>doświadczenie w pracy z klientem,</w:t>
      </w:r>
    </w:p>
    <w:p w14:paraId="0893D468" w14:textId="77777777" w:rsidR="002C7408" w:rsidRPr="00F42C69" w:rsidRDefault="002C7408" w:rsidP="002C7408">
      <w:pPr>
        <w:spacing w:after="120" w:line="360" w:lineRule="auto"/>
        <w:ind w:left="426" w:hanging="426"/>
        <w:jc w:val="both"/>
        <w:rPr>
          <w:rFonts w:ascii="Bookman Old Style" w:eastAsia="Calibri" w:hAnsi="Bookman Old Style"/>
          <w:sz w:val="22"/>
          <w:szCs w:val="22"/>
          <w:lang w:eastAsia="pl-PL"/>
        </w:rPr>
      </w:pPr>
      <w:r w:rsidRPr="00F42C69">
        <w:rPr>
          <w:rFonts w:ascii="Bookman Old Style" w:eastAsia="Calibri" w:hAnsi="Bookman Old Style"/>
          <w:sz w:val="22"/>
          <w:szCs w:val="22"/>
          <w:lang w:eastAsia="pl-PL"/>
        </w:rPr>
        <w:t>- doświadczenie w pozyskiwaniu klientów,</w:t>
      </w:r>
    </w:p>
    <w:p w14:paraId="2A4858A6" w14:textId="77777777" w:rsidR="002C7408" w:rsidRPr="00CD4015" w:rsidRDefault="002C7408" w:rsidP="002C7408">
      <w:pPr>
        <w:spacing w:after="200"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CD4015">
        <w:rPr>
          <w:rFonts w:ascii="Bookman Old Style" w:eastAsia="Calibri" w:hAnsi="Bookman Old Style"/>
          <w:sz w:val="22"/>
          <w:szCs w:val="22"/>
          <w:lang w:eastAsia="pl-PL"/>
        </w:rPr>
        <w:t>- doświadczenie w prowadzeniu dokumentacji Pracodawcy.</w:t>
      </w:r>
    </w:p>
    <w:p w14:paraId="347D9AFE" w14:textId="77777777" w:rsidR="002C7408" w:rsidRPr="008E3DDC" w:rsidRDefault="002C7408" w:rsidP="002C7408">
      <w:pPr>
        <w:spacing w:after="200"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</w:p>
    <w:p w14:paraId="51AFCF13" w14:textId="77777777" w:rsidR="002C7408" w:rsidRPr="00567536" w:rsidRDefault="002C7408" w:rsidP="002C7408">
      <w:pPr>
        <w:spacing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567536"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 w:rsidRPr="00567536">
        <w:rPr>
          <w:rFonts w:ascii="Bookman Old Style" w:hAnsi="Bookman Old Style" w:cs="Bookman Old Style"/>
          <w:sz w:val="22"/>
          <w:szCs w:val="22"/>
        </w:rPr>
        <w:t xml:space="preserve">       </w:t>
      </w:r>
      <w:r>
        <w:rPr>
          <w:rFonts w:ascii="Bookman Old Style" w:eastAsia="Calibri" w:hAnsi="Bookman Old Style"/>
          <w:sz w:val="22"/>
          <w:szCs w:val="22"/>
        </w:rPr>
        <w:t>W</w:t>
      </w:r>
      <w:r w:rsidRPr="00567536">
        <w:rPr>
          <w:rFonts w:ascii="Bookman Old Style" w:eastAsia="Calibri" w:hAnsi="Bookman Old Style"/>
          <w:sz w:val="22"/>
          <w:szCs w:val="22"/>
        </w:rPr>
        <w:t xml:space="preserve">yższe </w:t>
      </w:r>
    </w:p>
    <w:p w14:paraId="60A7ECB5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2530CFAC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5C9BACE2" w14:textId="77777777" w:rsidR="002C7408" w:rsidRPr="007011C5" w:rsidRDefault="002C7408" w:rsidP="002C7408">
      <w:pPr>
        <w:spacing w:after="12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14:paraId="5B444B2B" w14:textId="77777777" w:rsidR="002C7408" w:rsidRPr="00522732" w:rsidRDefault="002C7408" w:rsidP="002C7408">
      <w:pPr>
        <w:pStyle w:val="Akapitzlist"/>
        <w:spacing w:after="120" w:line="240" w:lineRule="auto"/>
        <w:ind w:left="1429" w:hanging="1429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i/>
          <w:sz w:val="22"/>
          <w:szCs w:val="22"/>
        </w:rPr>
        <w:t xml:space="preserve">                      </w:t>
      </w:r>
      <w:r w:rsidRPr="00522732">
        <w:rPr>
          <w:rFonts w:ascii="Bookman Old Style" w:eastAsia="Calibri" w:hAnsi="Bookman Old Style" w:cs="Times New Roman"/>
          <w:color w:val="auto"/>
          <w:sz w:val="22"/>
          <w:szCs w:val="22"/>
        </w:rPr>
        <w:t>- obsługa klienta,</w:t>
      </w:r>
    </w:p>
    <w:p w14:paraId="66048E21" w14:textId="77777777" w:rsidR="002C7408" w:rsidRPr="00B074F1" w:rsidRDefault="002C7408" w:rsidP="002C7408">
      <w:pPr>
        <w:pStyle w:val="Akapitzlist"/>
        <w:spacing w:after="200" w:line="240" w:lineRule="auto"/>
        <w:ind w:left="1429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522732">
        <w:rPr>
          <w:rFonts w:ascii="Bookman Old Style" w:eastAsia="Calibri" w:hAnsi="Bookman Old Style" w:cs="Times New Roman"/>
          <w:color w:val="auto"/>
          <w:sz w:val="22"/>
          <w:szCs w:val="22"/>
        </w:rPr>
        <w:t>- prowadzenie dokumentacji</w:t>
      </w:r>
    </w:p>
    <w:p w14:paraId="57CD7C33" w14:textId="77777777" w:rsidR="002C7408" w:rsidRDefault="002C7408" w:rsidP="002C7408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0122A62B" w14:textId="77777777" w:rsidR="002C7408" w:rsidRDefault="002C7408" w:rsidP="002C7408">
      <w:pPr>
        <w:spacing w:after="200" w:line="240" w:lineRule="auto"/>
        <w:ind w:left="426"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E67D82">
        <w:rPr>
          <w:rFonts w:ascii="Bookman Old Style" w:eastAsia="Calibri" w:hAnsi="Bookman Old Style"/>
          <w:b/>
          <w:sz w:val="22"/>
          <w:szCs w:val="22"/>
        </w:rPr>
        <w:t xml:space="preserve">ZAKRES </w:t>
      </w:r>
      <w:r>
        <w:rPr>
          <w:rFonts w:ascii="Bookman Old Style" w:eastAsia="Calibri" w:hAnsi="Bookman Old Style"/>
          <w:b/>
          <w:sz w:val="22"/>
          <w:szCs w:val="22"/>
        </w:rPr>
        <w:t>ZADAŃ WYKONYWANYCH NA STANOWISKU</w:t>
      </w:r>
    </w:p>
    <w:p w14:paraId="294D79D8" w14:textId="77777777" w:rsidR="002C7408" w:rsidRPr="006D35A9" w:rsidRDefault="002C7408" w:rsidP="002C7408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Bookman Old Style" w:eastAsia="Calibri" w:hAnsi="Bookman Old Style"/>
          <w:i/>
          <w:iCs/>
          <w:sz w:val="22"/>
          <w:szCs w:val="22"/>
        </w:rPr>
      </w:pPr>
      <w:r w:rsidRPr="006D35A9">
        <w:rPr>
          <w:rFonts w:ascii="Bookman Old Style" w:eastAsia="Calibri" w:hAnsi="Bookman Old Style"/>
          <w:i/>
          <w:iCs/>
          <w:sz w:val="22"/>
          <w:szCs w:val="22"/>
        </w:rPr>
        <w:t>Zadania główne</w:t>
      </w:r>
    </w:p>
    <w:p w14:paraId="7E1BA732" w14:textId="1A1E13F1" w:rsidR="006F5198" w:rsidRPr="006F5198" w:rsidRDefault="002C740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 w:cs="Tahoma"/>
          <w:sz w:val="22"/>
          <w:szCs w:val="22"/>
        </w:rPr>
        <w:t>odbieranie telefonów</w:t>
      </w:r>
      <w:r w:rsidR="006F5198" w:rsidRPr="006F5198">
        <w:rPr>
          <w:rFonts w:ascii="Bookman Old Style" w:hAnsi="Bookman Old Style"/>
          <w:sz w:val="22"/>
          <w:szCs w:val="22"/>
        </w:rPr>
        <w:t xml:space="preserve"> wykonywanie czynności w ramach współpracy ze specjalistami ds. zamówień publicznych,</w:t>
      </w:r>
    </w:p>
    <w:p w14:paraId="05EA2B18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lastRenderedPageBreak/>
        <w:t>przygotowywanie, prowadzenie i przechowywanie dokumentacji w sprawie zamówień publicznych, wyszukiwanie ogłoszeń w sprawie najmu powierzchni biurowych,</w:t>
      </w:r>
    </w:p>
    <w:p w14:paraId="0383EA00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przygotowywanie ofert, kalkulacji dotyczących najmu,</w:t>
      </w:r>
    </w:p>
    <w:p w14:paraId="76B4B0E7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prowadzenie w imieniu Pracodawcy negocjacji, rozmów, prezentacji nieruchomości i korespondencji z potencjalnymi najemcami,</w:t>
      </w:r>
    </w:p>
    <w:p w14:paraId="0CF382E2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uczestniczenie w tworzeniu projektów umów najmu oraz zgłaszanie w tym zakresie uwag i przekazywanie niezbędnych informacji,</w:t>
      </w:r>
    </w:p>
    <w:p w14:paraId="74F0E068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stały kontakt z najemcami z obszaru inkubacyjnego i technologicznego, utrzymywanie dobrych relacji z najemcami,</w:t>
      </w:r>
    </w:p>
    <w:p w14:paraId="57DDDA7C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dbanie o stworzenie warunków sprawnego funkcjonowania inkubatora na rzecz innych przedsiębiorców,</w:t>
      </w:r>
    </w:p>
    <w:p w14:paraId="7513A5AE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inicjowanie i realizowanie współpracy z instytucjami z otoczenia inkubatora,</w:t>
      </w:r>
    </w:p>
    <w:p w14:paraId="0DC7EDDD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pozyskiwanie klientów na wynajem sal konferencyjnych i szkoleniowych Parku Technologicznego,</w:t>
      </w:r>
    </w:p>
    <w:p w14:paraId="49FCEF42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sporządzanie harmonogramu najmu sal konferencyjnych i szkoleniowych,</w:t>
      </w:r>
    </w:p>
    <w:p w14:paraId="077384C2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czuwanie nad prawidłowym, zgodnym z harmonogramem funkcjonowaniem sal konferencyjnych i szkoleniowych,</w:t>
      </w:r>
    </w:p>
    <w:p w14:paraId="75B8A86B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przygotowywanie rozliczeń zużycia mediów przez najemców zgodnie z zapisami umów najmu,</w:t>
      </w:r>
    </w:p>
    <w:p w14:paraId="59D6E709" w14:textId="1A61EE0A" w:rsidR="006F5198" w:rsidRPr="00C27922" w:rsidRDefault="006F5198" w:rsidP="00C27922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stała współpraca z działem księgowości, przekazywanie danych z umów najmu w celu wystawiania faktur, wystawiania faktur korygujących, itp.,</w:t>
      </w:r>
    </w:p>
    <w:p w14:paraId="246A2DEC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aktualizacja oferty na stronie internetowej,</w:t>
      </w:r>
    </w:p>
    <w:p w14:paraId="18706E8F" w14:textId="43F8AFCC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dbanie o przechowywanie dokumentacji w miejscu niedostępnym dla osób do tego niepowołanych,</w:t>
      </w:r>
    </w:p>
    <w:p w14:paraId="63ACA249" w14:textId="2C4E23CA" w:rsidR="002C740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realizacja wszystkich innych zadań zleconych przez Zarząd Spółki.</w:t>
      </w:r>
      <w:r w:rsidR="002C7408" w:rsidRPr="006F5198">
        <w:rPr>
          <w:rFonts w:ascii="Bookman Old Style" w:hAnsi="Bookman Old Style" w:cs="Tahoma"/>
          <w:sz w:val="22"/>
          <w:szCs w:val="22"/>
        </w:rPr>
        <w:t xml:space="preserve"> </w:t>
      </w:r>
    </w:p>
    <w:p w14:paraId="3DA97FA0" w14:textId="12AED7A8" w:rsidR="006F5198" w:rsidRPr="006F5198" w:rsidRDefault="006F5198" w:rsidP="006F5198">
      <w:pPr>
        <w:pStyle w:val="Akapitzlist"/>
        <w:tabs>
          <w:tab w:val="left" w:pos="1701"/>
        </w:tabs>
        <w:spacing w:after="200" w:line="240" w:lineRule="auto"/>
        <w:ind w:left="1843"/>
        <w:jc w:val="both"/>
        <w:rPr>
          <w:rFonts w:ascii="Bookman Old Style" w:hAnsi="Bookman Old Style"/>
          <w:sz w:val="22"/>
          <w:szCs w:val="22"/>
        </w:rPr>
      </w:pPr>
    </w:p>
    <w:p w14:paraId="70DAAE79" w14:textId="7575A78B" w:rsidR="002C7408" w:rsidRPr="006D35A9" w:rsidRDefault="002C7408" w:rsidP="002C7408">
      <w:pPr>
        <w:pStyle w:val="Akapitzlist"/>
        <w:numPr>
          <w:ilvl w:val="0"/>
          <w:numId w:val="5"/>
        </w:numPr>
        <w:tabs>
          <w:tab w:val="left" w:pos="1701"/>
        </w:tabs>
        <w:spacing w:after="200" w:line="240" w:lineRule="auto"/>
        <w:ind w:left="1843"/>
        <w:jc w:val="both"/>
        <w:rPr>
          <w:rFonts w:ascii="Bookman Old Style" w:hAnsi="Bookman Old Style"/>
          <w:i/>
          <w:iCs/>
          <w:sz w:val="22"/>
          <w:szCs w:val="22"/>
        </w:rPr>
      </w:pPr>
      <w:r w:rsidRPr="006D35A9">
        <w:rPr>
          <w:rFonts w:ascii="Bookman Old Style" w:eastAsia="Calibri" w:hAnsi="Bookman Old Style"/>
          <w:i/>
          <w:iCs/>
          <w:sz w:val="22"/>
          <w:szCs w:val="22"/>
        </w:rPr>
        <w:t>Zadania pomocnicze/dodatkowe</w:t>
      </w:r>
    </w:p>
    <w:p w14:paraId="10643DA3" w14:textId="77777777" w:rsidR="002C7408" w:rsidRPr="00B76B4E" w:rsidRDefault="002C7408" w:rsidP="002C7408">
      <w:pPr>
        <w:spacing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06E55333" w14:textId="64366899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sporządzanie projektów pism dla Pracodawcy oraz innych wskazanych przez Pracodawcę dokumentów,</w:t>
      </w:r>
    </w:p>
    <w:p w14:paraId="26B5860C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prowadzenie w imieniu Pracodawcy rozmów oraz wszelkiej korespondencji z kontrahentami Pracodawcy oraz innymi wskazanymi przez Pracodawcę podmiotami, według każdorazowo przedstawionych przez Pracodawcę założeń,</w:t>
      </w:r>
    </w:p>
    <w:p w14:paraId="1CE44EE2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przekazywanie Pracodawcy niezwłocznie niezbędnych informacji oraz innym upoważnionym przez Pracodawcę pisemnie osobom,</w:t>
      </w:r>
    </w:p>
    <w:p w14:paraId="7DB2E361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lastRenderedPageBreak/>
        <w:t>umawianie terminów, w tym w szczególności terminów spotkań, dla Pracodawcy oraz wskazanych przez Pracodawcę osób i ich odnotowywanie w kalendarzach,</w:t>
      </w:r>
    </w:p>
    <w:p w14:paraId="52C9F1AE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odbieranie wiadomości przesyłanych Pracodawcy w formie elektronicznej oraz przekazywanie niezwłocznie Pracodawcy uzyskanych w związku z tym informacji,</w:t>
      </w:r>
    </w:p>
    <w:p w14:paraId="28497A5A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informowanie Pracodawcy lub innej upoważnionej przez Pracodawcę pisemnie osoby o wszelkich przypadkach naruszenia dostępu do dokumentacji Pracodawcy przez niepowołane do tego osoby,</w:t>
      </w:r>
    </w:p>
    <w:p w14:paraId="25E795E1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przygotowywanie oraz prowadzenie wszelkich postępowań dotyczących zawieranych przez Pracodawcę umów (na zasadach i w trybie obowiązującym Pracodawcę, w tym zgodnie z obowiązującymi regulaminami lub ewentualnie w trybie ustawowym),</w:t>
      </w:r>
    </w:p>
    <w:p w14:paraId="709D5C6C" w14:textId="406DA1A5" w:rsidR="002C7408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dbanie o prowadzenie i przechowywanie wszelkiej dokumentacji Pracodawcy, w tym w szczególności protokołów i uchwał z posiedzeń Zgromadzenia wspólników, zarządów oraz Rad nadzorczych, umów (w tym prowadzenie numeracji) w miejscu niedostępnym dla osób do tego niepowołanych.</w:t>
      </w:r>
    </w:p>
    <w:p w14:paraId="5FEF7CA4" w14:textId="77777777" w:rsidR="002C7408" w:rsidRPr="00E451FE" w:rsidRDefault="002C7408" w:rsidP="002C7408">
      <w:pPr>
        <w:spacing w:after="200" w:line="240" w:lineRule="auto"/>
        <w:ind w:left="1854"/>
        <w:contextualSpacing/>
        <w:jc w:val="both"/>
        <w:rPr>
          <w:rFonts w:ascii="Bookman Old Style" w:eastAsia="Calibri" w:hAnsi="Bookman Old Style"/>
          <w:sz w:val="22"/>
          <w:szCs w:val="22"/>
        </w:rPr>
      </w:pPr>
    </w:p>
    <w:p w14:paraId="018D7E84" w14:textId="77777777" w:rsidR="002C7408" w:rsidRDefault="002C7408" w:rsidP="002C7408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14:paraId="2C3B46C0" w14:textId="77777777" w:rsidR="002C7408" w:rsidRDefault="002C7408" w:rsidP="002C7408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79160173" w14:textId="77777777" w:rsidR="002C7408" w:rsidRDefault="002C7408" w:rsidP="002C74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Każdy z kandydatów/ek winien złożyć ofertę zawierającą min.: </w:t>
      </w:r>
    </w:p>
    <w:p w14:paraId="5C428BFA" w14:textId="1BEC2E81" w:rsidR="002C7408" w:rsidRPr="00861A08" w:rsidRDefault="002C7408" w:rsidP="002C7408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oświadczenie potwierdzające, że kandydat jest obywatelem polskim*, ma pełną zdolność do czynności prawnych oraz korzysta z pełni praw publicznych, posiada kwalifikacje wymagane do wykonywania pracy na stanowisku </w:t>
      </w:r>
      <w:r w:rsidR="00620C8B">
        <w:rPr>
          <w:rFonts w:ascii="Bookman Old Style" w:hAnsi="Bookman Old Style" w:cs="Bookman Old Style"/>
          <w:sz w:val="22"/>
          <w:szCs w:val="22"/>
        </w:rPr>
        <w:t>sekretarki w Poznańskiem Parku Technologiczno-Przemysłowym</w:t>
      </w:r>
      <w:r w:rsidRPr="00F048C3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nie był skazany prawomocnym wyrokiem sądu za umyślne przestępstwo ścigane z oskarżenia publicznego lub umyślne przestępstwo skarbowe;</w:t>
      </w:r>
    </w:p>
    <w:p w14:paraId="0000ED56" w14:textId="77777777" w:rsidR="002C7408" w:rsidRDefault="002C7408" w:rsidP="002C7408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</w:p>
    <w:p w14:paraId="3E9DA4DB" w14:textId="77777777" w:rsidR="002C7408" w:rsidRDefault="002C7408" w:rsidP="002C7408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list motywacyjny;</w:t>
      </w:r>
    </w:p>
    <w:p w14:paraId="40CA2A45" w14:textId="77777777" w:rsidR="002C7408" w:rsidRDefault="002C7408" w:rsidP="002C7408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14:paraId="26C46FFC" w14:textId="77777777" w:rsidR="002C7408" w:rsidRDefault="002C7408" w:rsidP="002C7408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potwierdzające posiadane wykształcenie;</w:t>
      </w:r>
    </w:p>
    <w:p w14:paraId="5908E4FF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4545EB4B" w14:textId="3DD0D734" w:rsidR="002C7408" w:rsidRDefault="002C7408" w:rsidP="002C74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Termin składania ofert: do dnia 0</w:t>
      </w:r>
      <w:r w:rsidR="00D35456">
        <w:rPr>
          <w:rFonts w:ascii="Bookman Old Style" w:hAnsi="Bookman Old Style" w:cs="Bookman Old Style"/>
          <w:sz w:val="22"/>
          <w:szCs w:val="22"/>
        </w:rPr>
        <w:t>8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="00D35456">
        <w:rPr>
          <w:rFonts w:ascii="Bookman Old Style" w:hAnsi="Bookman Old Style" w:cs="Bookman Old Style"/>
          <w:sz w:val="22"/>
          <w:szCs w:val="22"/>
        </w:rPr>
        <w:t>03</w:t>
      </w:r>
      <w:r>
        <w:rPr>
          <w:rFonts w:ascii="Bookman Old Style" w:hAnsi="Bookman Old Style" w:cs="Bookman Old Style"/>
          <w:sz w:val="22"/>
          <w:szCs w:val="22"/>
        </w:rPr>
        <w:t>.202</w:t>
      </w:r>
      <w:r w:rsidR="00D35456">
        <w:rPr>
          <w:rFonts w:ascii="Bookman Old Style" w:hAnsi="Bookman Old Style" w:cs="Bookman Old Style"/>
          <w:sz w:val="22"/>
          <w:szCs w:val="22"/>
        </w:rPr>
        <w:t>4</w:t>
      </w:r>
      <w:r>
        <w:rPr>
          <w:rFonts w:ascii="Bookman Old Style" w:hAnsi="Bookman Old Style" w:cs="Bookman Old Style"/>
          <w:sz w:val="22"/>
          <w:szCs w:val="22"/>
        </w:rPr>
        <w:t xml:space="preserve"> r., do godziny 1</w:t>
      </w:r>
      <w:r w:rsidR="00D35456">
        <w:rPr>
          <w:rFonts w:ascii="Bookman Old Style" w:hAnsi="Bookman Old Style" w:cs="Bookman Old Style"/>
          <w:sz w:val="22"/>
          <w:szCs w:val="22"/>
        </w:rPr>
        <w:t>6</w:t>
      </w:r>
      <w:r>
        <w:rPr>
          <w:rFonts w:ascii="Bookman Old Style" w:hAnsi="Bookman Old Style" w:cs="Bookman Old Style"/>
          <w:sz w:val="22"/>
          <w:szCs w:val="22"/>
        </w:rPr>
        <w:t>.00.</w:t>
      </w:r>
    </w:p>
    <w:p w14:paraId="2660823A" w14:textId="77777777" w:rsidR="002C7408" w:rsidRDefault="002C7408" w:rsidP="002C74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14:paraId="5F70A6B6" w14:textId="77777777" w:rsidR="002C7408" w:rsidRDefault="002C7408" w:rsidP="002C7408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oferty można złożyć w wersji papierowej: osobiście w sekretariacie Wielkopolskiego Centrum Wspierania Inwestycji Sp. z o.o. z/s 61-441 Poznań, ul. 28 Czerwca 1956 r. nr 406 lub listownie na powyższy adres;</w:t>
      </w:r>
    </w:p>
    <w:p w14:paraId="7FB8846E" w14:textId="77777777" w:rsidR="002C7408" w:rsidRPr="000E5A7F" w:rsidRDefault="002C7408" w:rsidP="002C7408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0E5A7F">
        <w:rPr>
          <w:rFonts w:ascii="Bookman Old Style" w:hAnsi="Bookman Old Style" w:cs="Bookman Old Style"/>
          <w:b/>
          <w:bCs/>
          <w:sz w:val="22"/>
          <w:szCs w:val="22"/>
        </w:rPr>
        <w:t xml:space="preserve">oferty mogą być również przesyłane elektronicznie na adres e-mail: </w:t>
      </w:r>
    </w:p>
    <w:p w14:paraId="64BD7AE0" w14:textId="77777777" w:rsidR="002C7408" w:rsidRDefault="00000000" w:rsidP="002C7408">
      <w:pPr>
        <w:pStyle w:val="Akapitzlist"/>
        <w:spacing w:line="240" w:lineRule="auto"/>
        <w:ind w:left="993"/>
        <w:jc w:val="both"/>
        <w:rPr>
          <w:rStyle w:val="Hipercze"/>
          <w:rFonts w:ascii="Bookman Old Style" w:hAnsi="Bookman Old Style"/>
          <w:sz w:val="24"/>
        </w:rPr>
      </w:pPr>
      <w:hyperlink r:id="rId8" w:history="1">
        <w:r w:rsidR="002C7408">
          <w:rPr>
            <w:rStyle w:val="Hipercze"/>
            <w:rFonts w:ascii="Bookman Old Style" w:hAnsi="Bookman Old Style"/>
            <w:sz w:val="24"/>
          </w:rPr>
          <w:t>rekrutacja@wcwi.nazwa.pl</w:t>
        </w:r>
      </w:hyperlink>
    </w:p>
    <w:p w14:paraId="541FDA96" w14:textId="77777777" w:rsidR="002C7408" w:rsidRPr="00304242" w:rsidRDefault="002C7408" w:rsidP="002C7408">
      <w:pPr>
        <w:spacing w:line="240" w:lineRule="auto"/>
        <w:ind w:firstLine="993"/>
        <w:contextualSpacing/>
        <w:jc w:val="both"/>
        <w:rPr>
          <w:rFonts w:hAnsi="Arial Unicode MS" w:hint="eastAsia"/>
          <w:color w:val="0000FF" w:themeColor="hyperlink"/>
          <w:sz w:val="24"/>
          <w:u w:val="single" w:color="000000"/>
        </w:rPr>
      </w:pP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fldChar w:fldCharType="begin"/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instrText xml:space="preserve"> HYPERLINK "http://wcwi.nazwa.pl/wcwi/www/download/Rekrutacja_klauzula_RODO/klauzula_informacyjna_dla_kandydatow_do_pracy_RODO.pdf" </w:instrText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fldChar w:fldCharType="separate"/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t>klauzula informacyjna dla kandydatów do pracy - RODO</w:t>
      </w:r>
    </w:p>
    <w:p w14:paraId="6AA70817" w14:textId="651185F4" w:rsidR="00816CF5" w:rsidRPr="003C2225" w:rsidRDefault="002C7408" w:rsidP="002C7408">
      <w:pPr>
        <w:spacing w:line="360" w:lineRule="auto"/>
        <w:rPr>
          <w:rFonts w:eastAsia="Arial Unicode MS"/>
          <w:sz w:val="22"/>
          <w:szCs w:val="22"/>
        </w:rPr>
      </w:pPr>
      <w:r w:rsidRPr="00304242">
        <w:rPr>
          <w:rFonts w:ascii="Bookman Old Style" w:eastAsia="Times New Roman" w:hAnsi="Bookman Old Style" w:cs="Arial Unicode MS"/>
          <w:color w:val="0000FF" w:themeColor="hyperlink"/>
          <w:sz w:val="24"/>
          <w:szCs w:val="20"/>
          <w:u w:val="single" w:color="000000"/>
          <w:lang w:eastAsia="pl-PL"/>
        </w:rPr>
        <w:fldChar w:fldCharType="end"/>
      </w:r>
      <w:r w:rsidR="00816CF5">
        <w:rPr>
          <w:sz w:val="22"/>
          <w:szCs w:val="22"/>
        </w:rPr>
        <w:t xml:space="preserve"> </w:t>
      </w:r>
    </w:p>
    <w:p w14:paraId="24EE473A" w14:textId="77777777" w:rsidR="00816CF5" w:rsidRPr="003C2225" w:rsidRDefault="00816CF5" w:rsidP="00816CF5">
      <w:pPr>
        <w:spacing w:line="360" w:lineRule="auto"/>
        <w:rPr>
          <w:rFonts w:eastAsia="Arial Unicode MS"/>
          <w:sz w:val="22"/>
          <w:szCs w:val="22"/>
        </w:rPr>
      </w:pPr>
    </w:p>
    <w:sectPr w:rsidR="00816CF5" w:rsidRPr="003C2225" w:rsidSect="00B8548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6867" w14:textId="77777777" w:rsidR="00B8548A" w:rsidRDefault="00B8548A">
      <w:pPr>
        <w:spacing w:line="240" w:lineRule="auto"/>
      </w:pPr>
      <w:r>
        <w:separator/>
      </w:r>
    </w:p>
  </w:endnote>
  <w:endnote w:type="continuationSeparator" w:id="0">
    <w:p w14:paraId="20086BA7" w14:textId="77777777" w:rsidR="00B8548A" w:rsidRDefault="00B85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CB0E" w14:textId="77777777" w:rsidR="005E313C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6CF5">
      <w:rPr>
        <w:noProof/>
      </w:rPr>
      <w:t>2</w:t>
    </w:r>
    <w:r>
      <w:fldChar w:fldCharType="end"/>
    </w:r>
  </w:p>
  <w:p w14:paraId="52BD84D1" w14:textId="77777777" w:rsidR="005E313C" w:rsidRDefault="005E31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1734" w14:textId="1B03745F" w:rsidR="009F21EC" w:rsidRPr="00905834" w:rsidRDefault="00B16C72">
    <w:pPr>
      <w:rPr>
        <w:rFonts w:ascii="DIN" w:hAnsi="DIN" w:cs="Tahoma" w:hint="eastAsia"/>
        <w:sz w:val="16"/>
      </w:rPr>
    </w:pPr>
    <w:r>
      <w:rPr>
        <w:noProof/>
      </w:rPr>
      <w:drawing>
        <wp:inline distT="0" distB="0" distL="0" distR="0" wp14:anchorId="4ED8632F" wp14:editId="450FA6E8">
          <wp:extent cx="5759450" cy="1490345"/>
          <wp:effectExtent l="0" t="0" r="0" b="0"/>
          <wp:docPr id="1099204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4A3D" w14:textId="77777777" w:rsidR="00B8548A" w:rsidRDefault="00B8548A">
      <w:pPr>
        <w:spacing w:line="240" w:lineRule="auto"/>
      </w:pPr>
      <w:r>
        <w:separator/>
      </w:r>
    </w:p>
  </w:footnote>
  <w:footnote w:type="continuationSeparator" w:id="0">
    <w:p w14:paraId="591CC711" w14:textId="77777777" w:rsidR="00B8548A" w:rsidRDefault="00B85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6C6" w14:textId="77777777" w:rsidR="005E313C" w:rsidRDefault="000B71BE">
    <w:pPr>
      <w:pStyle w:val="Nagwek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11946F11" wp14:editId="0675A3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6E1"/>
    <w:multiLevelType w:val="hybridMultilevel"/>
    <w:tmpl w:val="97788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9D39A1"/>
    <w:multiLevelType w:val="hybridMultilevel"/>
    <w:tmpl w:val="1272F0AE"/>
    <w:lvl w:ilvl="0" w:tplc="BBBA5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0E86"/>
    <w:multiLevelType w:val="hybridMultilevel"/>
    <w:tmpl w:val="2F0081A2"/>
    <w:lvl w:ilvl="0" w:tplc="A90CDCF0">
      <w:start w:val="1"/>
      <w:numFmt w:val="decimal"/>
      <w:lvlText w:val="%1."/>
      <w:lvlJc w:val="left"/>
      <w:pPr>
        <w:ind w:left="1854" w:hanging="360"/>
      </w:pPr>
      <w:rPr>
        <w:rFonts w:ascii="Bookman Old Style" w:eastAsia="Calibri" w:hAnsi="Bookman Old Style" w:cs="Times New Roman"/>
        <w:sz w:val="22"/>
        <w:szCs w:val="22"/>
      </w:rPr>
    </w:lvl>
    <w:lvl w:ilvl="1" w:tplc="FDC6485A">
      <w:start w:val="1"/>
      <w:numFmt w:val="decimal"/>
      <w:lvlText w:val="%2."/>
      <w:lvlJc w:val="left"/>
      <w:pPr>
        <w:ind w:left="7590" w:hanging="360"/>
      </w:pPr>
      <w:rPr>
        <w:rFonts w:ascii="Bookman Old Style" w:eastAsia="Calibri" w:hAnsi="Bookman Old Style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F004AB"/>
    <w:multiLevelType w:val="hybridMultilevel"/>
    <w:tmpl w:val="4170CAB8"/>
    <w:lvl w:ilvl="0" w:tplc="8CD0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287666"/>
    <w:multiLevelType w:val="hybridMultilevel"/>
    <w:tmpl w:val="017E8A24"/>
    <w:lvl w:ilvl="0" w:tplc="68A26F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F4A009E"/>
    <w:multiLevelType w:val="hybridMultilevel"/>
    <w:tmpl w:val="C2224ED0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C12195"/>
    <w:multiLevelType w:val="hybridMultilevel"/>
    <w:tmpl w:val="9574F4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DC6485A">
      <w:start w:val="1"/>
      <w:numFmt w:val="decimal"/>
      <w:lvlText w:val="%2."/>
      <w:lvlJc w:val="left"/>
      <w:pPr>
        <w:ind w:left="7590" w:hanging="360"/>
      </w:pPr>
      <w:rPr>
        <w:rFonts w:ascii="Bookman Old Style" w:eastAsia="Calibri" w:hAnsi="Bookman Old Style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65312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884922">
    <w:abstractNumId w:val="1"/>
  </w:num>
  <w:num w:numId="3" w16cid:durableId="1264414106">
    <w:abstractNumId w:val="4"/>
  </w:num>
  <w:num w:numId="4" w16cid:durableId="94987984">
    <w:abstractNumId w:val="8"/>
  </w:num>
  <w:num w:numId="5" w16cid:durableId="782726274">
    <w:abstractNumId w:val="9"/>
  </w:num>
  <w:num w:numId="6" w16cid:durableId="251160699">
    <w:abstractNumId w:val="5"/>
  </w:num>
  <w:num w:numId="7" w16cid:durableId="661547204">
    <w:abstractNumId w:val="7"/>
  </w:num>
  <w:num w:numId="8" w16cid:durableId="49422690">
    <w:abstractNumId w:val="3"/>
  </w:num>
  <w:num w:numId="9" w16cid:durableId="2097942138">
    <w:abstractNumId w:val="6"/>
  </w:num>
  <w:num w:numId="10" w16cid:durableId="170748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F5"/>
    <w:rsid w:val="00047BD9"/>
    <w:rsid w:val="000B71BE"/>
    <w:rsid w:val="000E5A7F"/>
    <w:rsid w:val="000F0684"/>
    <w:rsid w:val="000F2CC4"/>
    <w:rsid w:val="00164889"/>
    <w:rsid w:val="00216165"/>
    <w:rsid w:val="002C7408"/>
    <w:rsid w:val="002E1813"/>
    <w:rsid w:val="003164BD"/>
    <w:rsid w:val="00340B6F"/>
    <w:rsid w:val="003A77EC"/>
    <w:rsid w:val="003C7F74"/>
    <w:rsid w:val="00432DF2"/>
    <w:rsid w:val="004430E7"/>
    <w:rsid w:val="004653D5"/>
    <w:rsid w:val="004746FA"/>
    <w:rsid w:val="00496FCE"/>
    <w:rsid w:val="004D2F97"/>
    <w:rsid w:val="00525040"/>
    <w:rsid w:val="0053054D"/>
    <w:rsid w:val="00581782"/>
    <w:rsid w:val="005E313C"/>
    <w:rsid w:val="00620C8B"/>
    <w:rsid w:val="00634AAE"/>
    <w:rsid w:val="00647C9A"/>
    <w:rsid w:val="006777D4"/>
    <w:rsid w:val="006B7BFB"/>
    <w:rsid w:val="006D35A9"/>
    <w:rsid w:val="006F5198"/>
    <w:rsid w:val="00723780"/>
    <w:rsid w:val="00730A91"/>
    <w:rsid w:val="0074072D"/>
    <w:rsid w:val="00762E49"/>
    <w:rsid w:val="00771AFE"/>
    <w:rsid w:val="00790368"/>
    <w:rsid w:val="007B58D3"/>
    <w:rsid w:val="00816CF5"/>
    <w:rsid w:val="00825C55"/>
    <w:rsid w:val="008566FB"/>
    <w:rsid w:val="00863187"/>
    <w:rsid w:val="008A1898"/>
    <w:rsid w:val="00905834"/>
    <w:rsid w:val="009431A0"/>
    <w:rsid w:val="00990712"/>
    <w:rsid w:val="009E1A5C"/>
    <w:rsid w:val="009F21EC"/>
    <w:rsid w:val="00A45A76"/>
    <w:rsid w:val="00A50466"/>
    <w:rsid w:val="00A57A1D"/>
    <w:rsid w:val="00A95F36"/>
    <w:rsid w:val="00AE2CBC"/>
    <w:rsid w:val="00B16C72"/>
    <w:rsid w:val="00B8548A"/>
    <w:rsid w:val="00BE233F"/>
    <w:rsid w:val="00C12672"/>
    <w:rsid w:val="00C27922"/>
    <w:rsid w:val="00C94988"/>
    <w:rsid w:val="00D35456"/>
    <w:rsid w:val="00DA2AC2"/>
    <w:rsid w:val="00E66608"/>
    <w:rsid w:val="00EF1633"/>
    <w:rsid w:val="00F67F6A"/>
    <w:rsid w:val="00FB36A3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2D0BA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7408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C7408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7408"/>
    <w:pPr>
      <w:widowControl w:val="0"/>
      <w:shd w:val="clear" w:color="auto" w:fill="FFFFFF"/>
      <w:spacing w:line="306" w:lineRule="exact"/>
      <w:ind w:hanging="600"/>
      <w:jc w:val="center"/>
    </w:pPr>
    <w:rPr>
      <w:rFonts w:asciiTheme="minorHAnsi" w:eastAsiaTheme="minorHAnsi" w:hAnsiTheme="minorHAnsi" w:cs="Calibri"/>
      <w:sz w:val="22"/>
      <w:szCs w:val="22"/>
    </w:rPr>
  </w:style>
  <w:style w:type="paragraph" w:styleId="Tytu">
    <w:name w:val="Title"/>
    <w:basedOn w:val="Normalny"/>
    <w:link w:val="TytuZnak"/>
    <w:qFormat/>
    <w:rsid w:val="006F5198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19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rekrutacja@wcwi.naz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59CB-8E7F-4E8C-BCDA-3EF1729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Michał Stachowiak</cp:lastModifiedBy>
  <cp:revision>3</cp:revision>
  <cp:lastPrinted>2024-02-22T12:02:00Z</cp:lastPrinted>
  <dcterms:created xsi:type="dcterms:W3CDTF">2024-02-22T12:07:00Z</dcterms:created>
  <dcterms:modified xsi:type="dcterms:W3CDTF">2024-02-22T12:22:00Z</dcterms:modified>
</cp:coreProperties>
</file>